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E865" w14:textId="662BD871" w:rsidR="00060B09" w:rsidRDefault="00443458" w:rsidP="00060B09">
      <w:pPr>
        <w:pStyle w:val="Prrafodelista"/>
        <w:spacing w:before="220" w:after="220"/>
        <w:rPr>
          <w:rFonts w:ascii="Arial" w:eastAsia="Arial" w:hAnsi="Arial" w:cs="Arial"/>
          <w:b/>
          <w:bCs/>
          <w:color w:val="000000" w:themeColor="text1"/>
          <w:sz w:val="28"/>
          <w:szCs w:val="28"/>
        </w:rPr>
      </w:pPr>
      <w:r w:rsidRPr="00443458">
        <w:rPr>
          <w:rFonts w:ascii="Arial" w:eastAsia="Arial" w:hAnsi="Arial" w:cs="Arial"/>
          <w:b/>
          <w:bCs/>
          <w:color w:val="000000" w:themeColor="text1"/>
          <w:sz w:val="28"/>
          <w:szCs w:val="28"/>
          <w:lang w:val="es-MX"/>
        </w:rPr>
        <w:t>Lexus arranca 2025 con un enero histórico: NX350h y RX500h lideran las ventas</w:t>
      </w:r>
      <w:r w:rsidRPr="00443458">
        <w:rPr>
          <w:rFonts w:ascii="Arial" w:eastAsia="Arial" w:hAnsi="Arial" w:cs="Arial"/>
          <w:b/>
          <w:bCs/>
          <w:color w:val="000000" w:themeColor="text1"/>
          <w:sz w:val="28"/>
          <w:szCs w:val="28"/>
        </w:rPr>
        <w:t> </w:t>
      </w:r>
    </w:p>
    <w:p w14:paraId="5BC01E90" w14:textId="77777777" w:rsidR="00443458" w:rsidRPr="00060B09" w:rsidRDefault="00443458" w:rsidP="00060B09">
      <w:pPr>
        <w:pStyle w:val="Prrafodelista"/>
        <w:spacing w:before="220" w:after="220"/>
        <w:rPr>
          <w:rFonts w:ascii="Arial" w:eastAsia="Arial" w:hAnsi="Arial" w:cs="Arial"/>
          <w:i/>
          <w:iCs/>
          <w:color w:val="000000" w:themeColor="text1"/>
        </w:rPr>
      </w:pPr>
    </w:p>
    <w:p w14:paraId="57EBAA59" w14:textId="3002790A" w:rsidR="00060B09" w:rsidRDefault="00443458" w:rsidP="00443458">
      <w:pPr>
        <w:pStyle w:val="Prrafodelista"/>
        <w:numPr>
          <w:ilvl w:val="0"/>
          <w:numId w:val="1"/>
        </w:numPr>
        <w:spacing w:before="220" w:after="220"/>
        <w:rPr>
          <w:rFonts w:ascii="Arial" w:eastAsia="Arial" w:hAnsi="Arial" w:cs="Arial"/>
          <w:i/>
          <w:iCs/>
          <w:color w:val="000000" w:themeColor="text1"/>
        </w:rPr>
      </w:pPr>
      <w:r>
        <w:rPr>
          <w:rFonts w:ascii="Arial" w:eastAsia="Arial" w:hAnsi="Arial" w:cs="Arial"/>
          <w:i/>
          <w:iCs/>
          <w:color w:val="000000" w:themeColor="text1"/>
        </w:rPr>
        <w:t>El arranque de año fue positivo para Lexu</w:t>
      </w:r>
      <w:r w:rsidR="009A6A31">
        <w:rPr>
          <w:rFonts w:ascii="Arial" w:eastAsia="Arial" w:hAnsi="Arial" w:cs="Arial"/>
          <w:i/>
          <w:iCs/>
          <w:color w:val="000000" w:themeColor="text1"/>
        </w:rPr>
        <w:t>s</w:t>
      </w:r>
      <w:r>
        <w:rPr>
          <w:rFonts w:ascii="Arial" w:eastAsia="Arial" w:hAnsi="Arial" w:cs="Arial"/>
          <w:i/>
          <w:iCs/>
          <w:color w:val="000000" w:themeColor="text1"/>
        </w:rPr>
        <w:t>, sobre todo para modelos como NX350h y RX500h, que registraron su mejor enero en la historia de la marca en nuestro país.</w:t>
      </w:r>
    </w:p>
    <w:p w14:paraId="28EFE779" w14:textId="77777777" w:rsidR="00443458" w:rsidRPr="00443458" w:rsidRDefault="00443458" w:rsidP="00443458">
      <w:pPr>
        <w:pStyle w:val="Prrafodelista"/>
        <w:spacing w:before="220" w:after="220"/>
        <w:rPr>
          <w:rFonts w:ascii="Arial" w:eastAsia="Arial" w:hAnsi="Arial" w:cs="Arial"/>
          <w:i/>
          <w:iCs/>
          <w:color w:val="000000" w:themeColor="text1"/>
        </w:rPr>
      </w:pPr>
    </w:p>
    <w:p w14:paraId="1639820A" w14:textId="77777777" w:rsidR="00443458" w:rsidRDefault="00060B09" w:rsidP="00443458">
      <w:pPr>
        <w:spacing w:after="0"/>
        <w:jc w:val="both"/>
        <w:rPr>
          <w:rFonts w:ascii="Arial" w:eastAsia="Arial" w:hAnsi="Arial" w:cs="Arial"/>
          <w:color w:val="000000" w:themeColor="text1"/>
          <w:lang w:val="es-MX"/>
        </w:rPr>
      </w:pPr>
      <w:r w:rsidRPr="00060B09">
        <w:rPr>
          <w:rFonts w:ascii="Arial" w:eastAsia="Arial" w:hAnsi="Arial" w:cs="Arial"/>
          <w:b/>
          <w:bCs/>
          <w:color w:val="000000" w:themeColor="text1"/>
          <w:lang w:val="es-MX"/>
        </w:rPr>
        <w:t xml:space="preserve">Ciudad de México, </w:t>
      </w:r>
      <w:r w:rsidR="00443458">
        <w:rPr>
          <w:rFonts w:ascii="Arial" w:eastAsia="Arial" w:hAnsi="Arial" w:cs="Arial"/>
          <w:b/>
          <w:bCs/>
          <w:color w:val="000000" w:themeColor="text1"/>
          <w:lang w:val="es-MX"/>
        </w:rPr>
        <w:t>6</w:t>
      </w:r>
      <w:r w:rsidR="00F924C4">
        <w:rPr>
          <w:rFonts w:ascii="Arial" w:eastAsia="Arial" w:hAnsi="Arial" w:cs="Arial"/>
          <w:b/>
          <w:bCs/>
          <w:color w:val="000000" w:themeColor="text1"/>
          <w:lang w:val="es-MX"/>
        </w:rPr>
        <w:t xml:space="preserve"> </w:t>
      </w:r>
      <w:r w:rsidRPr="00060B09">
        <w:rPr>
          <w:rFonts w:ascii="Arial" w:eastAsia="Arial" w:hAnsi="Arial" w:cs="Arial"/>
          <w:b/>
          <w:bCs/>
          <w:color w:val="000000" w:themeColor="text1"/>
          <w:lang w:val="es-MX"/>
        </w:rPr>
        <w:t xml:space="preserve">de </w:t>
      </w:r>
      <w:r w:rsidR="00443458">
        <w:rPr>
          <w:rFonts w:ascii="Arial" w:eastAsia="Arial" w:hAnsi="Arial" w:cs="Arial"/>
          <w:b/>
          <w:bCs/>
          <w:color w:val="000000" w:themeColor="text1"/>
          <w:lang w:val="es-MX"/>
        </w:rPr>
        <w:t>febrero</w:t>
      </w:r>
      <w:r w:rsidRPr="00060B09">
        <w:rPr>
          <w:rFonts w:ascii="Arial" w:eastAsia="Arial" w:hAnsi="Arial" w:cs="Arial"/>
          <w:b/>
          <w:bCs/>
          <w:color w:val="000000" w:themeColor="text1"/>
          <w:lang w:val="es-MX"/>
        </w:rPr>
        <w:t xml:space="preserve"> de 2024.-</w:t>
      </w:r>
      <w:r w:rsidRPr="00060B09">
        <w:rPr>
          <w:rFonts w:ascii="Arial" w:eastAsia="Arial" w:hAnsi="Arial" w:cs="Arial"/>
          <w:color w:val="000000" w:themeColor="text1"/>
          <w:lang w:val="es-MX"/>
        </w:rPr>
        <w:t xml:space="preserve"> </w:t>
      </w:r>
      <w:r w:rsidR="00443458" w:rsidRPr="00443458">
        <w:rPr>
          <w:rFonts w:ascii="Arial" w:eastAsia="Arial" w:hAnsi="Arial" w:cs="Arial"/>
          <w:color w:val="000000" w:themeColor="text1"/>
          <w:lang w:val="es-MX"/>
        </w:rPr>
        <w:t>Lexus México arranca el año con cifras sólidas en el segmento premium: alcanzó 169 unidades comercializadas en enero, reforzando su liderazgo en la electrificación del mercado con un impresionante 83% de participación de modelos híbridos en su conteo de ventas.  </w:t>
      </w:r>
    </w:p>
    <w:p w14:paraId="3929FF64" w14:textId="77777777" w:rsidR="00443458" w:rsidRPr="00443458" w:rsidRDefault="00443458" w:rsidP="00443458">
      <w:pPr>
        <w:spacing w:after="0"/>
        <w:jc w:val="both"/>
        <w:rPr>
          <w:rFonts w:ascii="Arial" w:eastAsia="Arial" w:hAnsi="Arial" w:cs="Arial"/>
          <w:color w:val="000000" w:themeColor="text1"/>
          <w:lang w:val="es-MX"/>
        </w:rPr>
      </w:pPr>
    </w:p>
    <w:p w14:paraId="3B21AD6E" w14:textId="77777777" w:rsidR="00443458" w:rsidRPr="00443458" w:rsidRDefault="00443458" w:rsidP="00443458">
      <w:pPr>
        <w:spacing w:after="0"/>
        <w:jc w:val="both"/>
        <w:rPr>
          <w:rFonts w:ascii="Arial" w:eastAsia="Arial" w:hAnsi="Arial" w:cs="Arial"/>
          <w:color w:val="000000" w:themeColor="text1"/>
          <w:lang w:val="es-MX"/>
        </w:rPr>
      </w:pPr>
      <w:r w:rsidRPr="00443458">
        <w:rPr>
          <w:rFonts w:ascii="Arial" w:eastAsia="Arial" w:hAnsi="Arial" w:cs="Arial"/>
          <w:color w:val="000000" w:themeColor="text1"/>
          <w:lang w:val="es-MX"/>
        </w:rPr>
        <w:t>En este destacado desempeño, dos modelos brillaron con su propia luz este mes: NX350h y RX500h registraron su mejor enero en la historia de Lexus México. En el caso de NX350h, vendió 63 unidades, reforzando su desempeño en su segmento, mientras que RX500h se consolidó con 28 unidades distribuidas. </w:t>
      </w:r>
    </w:p>
    <w:p w14:paraId="373E7534" w14:textId="1B377F77" w:rsidR="00443458" w:rsidRPr="00443458" w:rsidRDefault="00443458" w:rsidP="00443458">
      <w:pPr>
        <w:spacing w:after="0"/>
        <w:jc w:val="both"/>
        <w:rPr>
          <w:rFonts w:ascii="Arial" w:eastAsia="Arial" w:hAnsi="Arial" w:cs="Arial"/>
          <w:color w:val="000000" w:themeColor="text1"/>
          <w:lang w:val="es-MX"/>
        </w:rPr>
      </w:pPr>
      <w:r w:rsidRPr="00443458">
        <w:rPr>
          <w:rFonts w:ascii="Arial" w:eastAsia="Arial" w:hAnsi="Arial" w:cs="Arial"/>
          <w:color w:val="000000" w:themeColor="text1"/>
          <w:lang w:val="es-MX"/>
        </w:rPr>
        <w:t> </w:t>
      </w:r>
    </w:p>
    <w:p w14:paraId="72230EE0" w14:textId="77777777" w:rsidR="00443458" w:rsidRDefault="00443458" w:rsidP="00443458">
      <w:pPr>
        <w:spacing w:after="0"/>
        <w:jc w:val="both"/>
        <w:rPr>
          <w:rFonts w:ascii="Arial" w:eastAsia="Arial" w:hAnsi="Arial" w:cs="Arial"/>
          <w:color w:val="000000" w:themeColor="text1"/>
          <w:lang w:val="es-MX"/>
        </w:rPr>
      </w:pPr>
      <w:r w:rsidRPr="00443458">
        <w:rPr>
          <w:rFonts w:ascii="Arial" w:eastAsia="Arial" w:hAnsi="Arial" w:cs="Arial"/>
          <w:color w:val="000000" w:themeColor="text1"/>
          <w:lang w:val="es-MX"/>
        </w:rPr>
        <w:t>Cabe destacar que RX350h también tuvo un gran desempeño con 17 unidades vendidas; asimismo, IS300 cerró el mes con 6 unidades vendidas, consolidando su posición en el segmento de sedanes deportivos.  </w:t>
      </w:r>
    </w:p>
    <w:p w14:paraId="2C678279" w14:textId="77777777" w:rsidR="00443458" w:rsidRPr="00443458" w:rsidRDefault="00443458" w:rsidP="00443458">
      <w:pPr>
        <w:spacing w:after="0"/>
        <w:jc w:val="both"/>
        <w:rPr>
          <w:rFonts w:ascii="Arial" w:eastAsia="Arial" w:hAnsi="Arial" w:cs="Arial"/>
          <w:color w:val="000000" w:themeColor="text1"/>
          <w:lang w:val="es-MX"/>
        </w:rPr>
      </w:pPr>
    </w:p>
    <w:p w14:paraId="45FE900D" w14:textId="77777777" w:rsidR="00443458" w:rsidRPr="00443458" w:rsidRDefault="00443458" w:rsidP="00443458">
      <w:pPr>
        <w:spacing w:after="0"/>
        <w:jc w:val="both"/>
        <w:rPr>
          <w:rFonts w:ascii="Arial" w:eastAsia="Arial" w:hAnsi="Arial" w:cs="Arial"/>
          <w:color w:val="000000" w:themeColor="text1"/>
          <w:lang w:val="es-MX"/>
        </w:rPr>
      </w:pPr>
      <w:r w:rsidRPr="00443458">
        <w:rPr>
          <w:rFonts w:ascii="Arial" w:eastAsia="Arial" w:hAnsi="Arial" w:cs="Arial"/>
          <w:color w:val="000000" w:themeColor="text1"/>
          <w:lang w:val="es-MX"/>
        </w:rPr>
        <w:t>Con esto, Lexus México inicia este 2025 con una estrategia reforzada hacia la movilidad electrificada, fortaleciendo la gama híbrida con modelos insignia que baten récords y ofrecen características innovadoras para el segmento premium. Además, la marca mantiene un compromiso con el cuidado con el medio ambiente y la excelencia en el mercado automotriz.  </w:t>
      </w:r>
    </w:p>
    <w:p w14:paraId="7A8AEAD9" w14:textId="77777777" w:rsidR="00060B09" w:rsidRPr="00060B09" w:rsidRDefault="00060B09" w:rsidP="00060B09">
      <w:pPr>
        <w:spacing w:after="0"/>
        <w:jc w:val="both"/>
        <w:rPr>
          <w:rFonts w:ascii="Arial" w:eastAsia="Arial" w:hAnsi="Arial" w:cs="Arial"/>
          <w:color w:val="000000" w:themeColor="text1"/>
          <w:lang w:val="es-MX"/>
        </w:rPr>
      </w:pPr>
    </w:p>
    <w:p w14:paraId="485CBA22" w14:textId="0EB0C706" w:rsidR="0042711D" w:rsidRPr="00060B09" w:rsidRDefault="0042711D" w:rsidP="00735CB4">
      <w:pPr>
        <w:spacing w:after="0"/>
        <w:jc w:val="both"/>
        <w:rPr>
          <w:rFonts w:ascii="Arial" w:eastAsia="Arial" w:hAnsi="Arial" w:cs="Arial"/>
          <w:color w:val="000000" w:themeColor="text1"/>
          <w:lang w:val="es-MX"/>
        </w:rPr>
      </w:pPr>
    </w:p>
    <w:p w14:paraId="2E62E39A" w14:textId="54EBE90C" w:rsidR="0042711D" w:rsidRDefault="0B689B75" w:rsidP="0414D997">
      <w:pPr>
        <w:shd w:val="clear" w:color="auto" w:fill="FFFFFF" w:themeFill="background1"/>
        <w:spacing w:after="0"/>
        <w:jc w:val="both"/>
      </w:pPr>
      <w:r w:rsidRPr="0414D997">
        <w:rPr>
          <w:rFonts w:ascii="Arial" w:eastAsia="Arial" w:hAnsi="Arial" w:cs="Arial"/>
          <w:color w:val="000000" w:themeColor="text1"/>
        </w:rPr>
        <w:t>¿Quieres saber más? Consulta</w:t>
      </w:r>
      <w:hyperlink r:id="rId5">
        <w:r w:rsidRPr="0414D997">
          <w:rPr>
            <w:rStyle w:val="Hipervnculo"/>
            <w:rFonts w:ascii="Arial" w:eastAsia="Arial" w:hAnsi="Arial" w:cs="Arial"/>
          </w:rPr>
          <w:t xml:space="preserve"> </w:t>
        </w:r>
        <w:r w:rsidRPr="0414D997">
          <w:rPr>
            <w:rStyle w:val="Hipervnculo"/>
            <w:rFonts w:ascii="Arial" w:eastAsia="Arial" w:hAnsi="Arial" w:cs="Arial"/>
            <w:color w:val="0563C1"/>
            <w:u w:val="none"/>
          </w:rPr>
          <w:t>https://www.lexus.mx/</w:t>
        </w:r>
      </w:hyperlink>
      <w:r w:rsidRPr="0414D997">
        <w:rPr>
          <w:rFonts w:ascii="Arial" w:eastAsia="Arial" w:hAnsi="Arial" w:cs="Arial"/>
          <w:color w:val="000000" w:themeColor="text1"/>
        </w:rPr>
        <w:t xml:space="preserve"> </w:t>
      </w:r>
    </w:p>
    <w:p w14:paraId="02ABA3C1" w14:textId="0AD5B5DC" w:rsidR="0042711D" w:rsidRDefault="0042711D" w:rsidP="0414D997">
      <w:pPr>
        <w:shd w:val="clear" w:color="auto" w:fill="FFFFFF" w:themeFill="background1"/>
        <w:spacing w:after="0"/>
        <w:jc w:val="both"/>
      </w:pPr>
    </w:p>
    <w:p w14:paraId="743FDA48" w14:textId="2CE15513"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 xml:space="preserve">Contacto de prensa: </w:t>
      </w:r>
      <w:r w:rsidRPr="0414D997">
        <w:rPr>
          <w:rFonts w:ascii="Arial" w:eastAsia="Arial" w:hAnsi="Arial" w:cs="Arial"/>
          <w:color w:val="000000" w:themeColor="text1"/>
          <w:sz w:val="20"/>
          <w:szCs w:val="20"/>
        </w:rPr>
        <w:t xml:space="preserve"> </w:t>
      </w:r>
    </w:p>
    <w:p w14:paraId="0910AF47" w14:textId="14CC08A8" w:rsidR="0042711D" w:rsidRDefault="0B689B75" w:rsidP="0414D997">
      <w:pPr>
        <w:shd w:val="clear" w:color="auto" w:fill="FFFFFF" w:themeFill="background1"/>
        <w:spacing w:after="0"/>
        <w:jc w:val="both"/>
      </w:pPr>
      <w:r w:rsidRPr="0414D997">
        <w:rPr>
          <w:rFonts w:ascii="Arial" w:eastAsia="Arial" w:hAnsi="Arial" w:cs="Arial"/>
          <w:b/>
          <w:bCs/>
          <w:color w:val="000000" w:themeColor="text1"/>
          <w:sz w:val="20"/>
          <w:szCs w:val="20"/>
        </w:rPr>
        <w:t>Ernesto Roy Ocotla</w:t>
      </w:r>
      <w:r w:rsidRPr="0414D997">
        <w:rPr>
          <w:rFonts w:ascii="Arial" w:eastAsia="Arial" w:hAnsi="Arial" w:cs="Arial"/>
          <w:color w:val="000000" w:themeColor="text1"/>
          <w:sz w:val="20"/>
          <w:szCs w:val="20"/>
        </w:rPr>
        <w:t xml:space="preserve"> </w:t>
      </w:r>
    </w:p>
    <w:p w14:paraId="701E3C6B" w14:textId="618718B2" w:rsidR="0042711D" w:rsidRPr="001B28B2" w:rsidRDefault="0B689B75" w:rsidP="0414D997">
      <w:pPr>
        <w:shd w:val="clear" w:color="auto" w:fill="FFFFFF" w:themeFill="background1"/>
        <w:spacing w:after="0"/>
        <w:jc w:val="both"/>
        <w:rPr>
          <w:lang w:val="en-US"/>
        </w:rPr>
      </w:pPr>
      <w:r w:rsidRPr="001B28B2">
        <w:rPr>
          <w:rFonts w:ascii="Arial" w:eastAsia="Arial" w:hAnsi="Arial" w:cs="Arial"/>
          <w:color w:val="000000" w:themeColor="text1"/>
          <w:sz w:val="20"/>
          <w:szCs w:val="20"/>
          <w:lang w:val="en-US"/>
        </w:rPr>
        <w:t xml:space="preserve">PR Executive Sr. </w:t>
      </w:r>
    </w:p>
    <w:p w14:paraId="2D90DBA0" w14:textId="0CD1DACC" w:rsidR="0042711D" w:rsidRPr="001B28B2" w:rsidRDefault="0B689B75" w:rsidP="0414D997">
      <w:pPr>
        <w:shd w:val="clear" w:color="auto" w:fill="FFFFFF" w:themeFill="background1"/>
        <w:spacing w:after="0"/>
        <w:jc w:val="both"/>
        <w:rPr>
          <w:lang w:val="en-US"/>
        </w:rPr>
      </w:pPr>
      <w:hyperlink r:id="rId6">
        <w:r w:rsidRPr="001B28B2">
          <w:rPr>
            <w:rStyle w:val="Hipervnculo"/>
            <w:rFonts w:ascii="Arial" w:eastAsia="Arial" w:hAnsi="Arial" w:cs="Arial"/>
            <w:sz w:val="20"/>
            <w:szCs w:val="20"/>
            <w:lang w:val="en-US"/>
          </w:rPr>
          <w:t>ernesto.roy@qprw.co</w:t>
        </w:r>
      </w:hyperlink>
      <w:r w:rsidRPr="001B28B2">
        <w:rPr>
          <w:rFonts w:ascii="Arial" w:eastAsia="Arial" w:hAnsi="Arial" w:cs="Arial"/>
          <w:color w:val="000000" w:themeColor="text1"/>
          <w:sz w:val="20"/>
          <w:szCs w:val="20"/>
          <w:lang w:val="en-US"/>
        </w:rPr>
        <w:t xml:space="preserve"> </w:t>
      </w:r>
    </w:p>
    <w:p w14:paraId="3AA4C9CA" w14:textId="06AA0BD7" w:rsidR="0042711D" w:rsidRPr="00944E52" w:rsidRDefault="0B689B75" w:rsidP="0414D997">
      <w:pPr>
        <w:shd w:val="clear" w:color="auto" w:fill="FFFFFF" w:themeFill="background1"/>
        <w:spacing w:after="0"/>
        <w:jc w:val="both"/>
        <w:rPr>
          <w:lang w:val="en-US"/>
        </w:rPr>
      </w:pPr>
      <w:r w:rsidRPr="00944E52">
        <w:rPr>
          <w:rFonts w:ascii="Arial" w:eastAsia="Arial" w:hAnsi="Arial" w:cs="Arial"/>
          <w:color w:val="000000" w:themeColor="text1"/>
          <w:sz w:val="20"/>
          <w:szCs w:val="20"/>
          <w:lang w:val="en-US"/>
        </w:rPr>
        <w:t xml:space="preserve">55 8109 0216 </w:t>
      </w:r>
    </w:p>
    <w:p w14:paraId="53DE9F2E" w14:textId="18C2A57B" w:rsidR="0042711D" w:rsidRPr="00944E52" w:rsidRDefault="0B689B75" w:rsidP="0414D997">
      <w:pPr>
        <w:shd w:val="clear" w:color="auto" w:fill="FFFFFF" w:themeFill="background1"/>
        <w:spacing w:after="0"/>
        <w:jc w:val="both"/>
        <w:rPr>
          <w:lang w:val="en-US"/>
        </w:rPr>
      </w:pPr>
      <w:r w:rsidRPr="00944E52">
        <w:rPr>
          <w:rFonts w:ascii="Arial" w:eastAsia="Arial" w:hAnsi="Arial" w:cs="Arial"/>
          <w:color w:val="000000" w:themeColor="text1"/>
          <w:sz w:val="20"/>
          <w:szCs w:val="20"/>
          <w:lang w:val="en-US"/>
        </w:rPr>
        <w:t xml:space="preserve">    </w:t>
      </w:r>
    </w:p>
    <w:p w14:paraId="37C348CA" w14:textId="0DFF78F2" w:rsidR="0042711D" w:rsidRDefault="0B689B75" w:rsidP="0414D997">
      <w:pPr>
        <w:shd w:val="clear" w:color="auto" w:fill="FFFFFF" w:themeFill="background1"/>
        <w:spacing w:after="0"/>
        <w:jc w:val="both"/>
      </w:pPr>
      <w:r w:rsidRPr="0414D997">
        <w:rPr>
          <w:rFonts w:ascii="Arial" w:eastAsia="Arial" w:hAnsi="Arial" w:cs="Arial"/>
          <w:color w:val="000000" w:themeColor="text1"/>
        </w:rPr>
        <w:t xml:space="preserve">----- </w:t>
      </w:r>
    </w:p>
    <w:p w14:paraId="4E4BC4A9" w14:textId="55434E7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Acerca de Lexus:</w:t>
      </w:r>
      <w:r w:rsidRPr="0414D997">
        <w:rPr>
          <w:rFonts w:ascii="Arial" w:eastAsia="Arial" w:hAnsi="Arial" w:cs="Arial"/>
          <w:color w:val="666666"/>
          <w:sz w:val="16"/>
          <w:szCs w:val="16"/>
        </w:rPr>
        <w:t xml:space="preserve"> </w:t>
      </w:r>
    </w:p>
    <w:p w14:paraId="04C5A5C8" w14:textId="348A342A"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En 1989, Lexus fue lanzado con el sedán LS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r w:rsidRPr="0414D997">
        <w:rPr>
          <w:rFonts w:ascii="Arial" w:eastAsia="Arial" w:hAnsi="Arial" w:cs="Arial"/>
          <w:color w:val="666666"/>
          <w:sz w:val="16"/>
          <w:szCs w:val="16"/>
        </w:rPr>
        <w:t xml:space="preserve"> </w:t>
      </w:r>
    </w:p>
    <w:p w14:paraId="176D5496" w14:textId="4C69AB59"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eastAsia="Arial" w:hAnsi="Arial" w:cs="Arial"/>
          <w:color w:val="666666"/>
          <w:sz w:val="16"/>
          <w:szCs w:val="16"/>
        </w:rPr>
        <w:t xml:space="preserve"> </w:t>
      </w:r>
    </w:p>
    <w:p w14:paraId="7AFE84CD" w14:textId="6E765E15" w:rsidR="0042711D" w:rsidRDefault="0B689B75" w:rsidP="0414D997">
      <w:pPr>
        <w:shd w:val="clear" w:color="auto" w:fill="FFFFFF" w:themeFill="background1"/>
        <w:spacing w:after="0"/>
        <w:jc w:val="both"/>
      </w:pPr>
      <w:r w:rsidRPr="0414D997">
        <w:rPr>
          <w:rFonts w:ascii="Arial" w:eastAsia="Arial" w:hAnsi="Arial" w:cs="Arial"/>
          <w:b/>
          <w:bCs/>
          <w:color w:val="666666"/>
          <w:sz w:val="16"/>
          <w:szCs w:val="16"/>
        </w:rPr>
        <w:t>Los asociados y miembros del equipo de Lexus en todo el mundo se dedican a crear experiencias increíbles que son exclusivamente Lexus. experiencias que son exclusivamente Lexus, y que emocionan y cambian el mundo. Para mayor información, entra a</w:t>
      </w:r>
      <w:hyperlink r:id="rId7">
        <w:r w:rsidRPr="0414D997">
          <w:rPr>
            <w:rStyle w:val="Hipervnculo"/>
            <w:rFonts w:ascii="Arial" w:eastAsia="Arial" w:hAnsi="Arial" w:cs="Arial"/>
            <w:b/>
            <w:bCs/>
            <w:sz w:val="16"/>
            <w:szCs w:val="16"/>
          </w:rPr>
          <w:t xml:space="preserve"> </w:t>
        </w:r>
        <w:r w:rsidRPr="0414D997">
          <w:rPr>
            <w:rStyle w:val="Hipervnculo"/>
            <w:rFonts w:ascii="Calibri" w:eastAsia="Calibri" w:hAnsi="Calibri" w:cs="Calibri"/>
            <w:b/>
            <w:bCs/>
            <w:color w:val="0563C1"/>
            <w:sz w:val="16"/>
            <w:szCs w:val="16"/>
            <w:u w:val="none"/>
          </w:rPr>
          <w:t>www.lexus.mx</w:t>
        </w:r>
      </w:hyperlink>
      <w:r w:rsidRPr="0414D997">
        <w:rPr>
          <w:rFonts w:ascii="Arial" w:eastAsia="Arial" w:hAnsi="Arial" w:cs="Arial"/>
          <w:color w:val="0563C1"/>
          <w:sz w:val="16"/>
          <w:szCs w:val="16"/>
        </w:rPr>
        <w:t xml:space="preserve"> </w:t>
      </w:r>
    </w:p>
    <w:p w14:paraId="4E2E480C" w14:textId="6A9E547B" w:rsidR="0042711D" w:rsidRDefault="0B689B75" w:rsidP="0414D997">
      <w:pPr>
        <w:shd w:val="clear" w:color="auto" w:fill="FFFFFF" w:themeFill="background1"/>
        <w:spacing w:after="0"/>
      </w:pPr>
      <w:r w:rsidRPr="0414D997">
        <w:rPr>
          <w:rFonts w:ascii="Calibri" w:eastAsia="Calibri" w:hAnsi="Calibri" w:cs="Calibri"/>
          <w:color w:val="000000" w:themeColor="text1"/>
        </w:rPr>
        <w:t xml:space="preserve"> </w:t>
      </w:r>
    </w:p>
    <w:p w14:paraId="7389F97D" w14:textId="67FD9818" w:rsidR="0042711D" w:rsidRDefault="0042711D"/>
    <w:p w14:paraId="11F32AEE" w14:textId="13918DCE" w:rsidR="0042711D" w:rsidRDefault="0042711D"/>
    <w:p w14:paraId="55C0C8D8" w14:textId="2EE3D3AF" w:rsidR="0042711D" w:rsidRDefault="0042711D"/>
    <w:p w14:paraId="70DFF938" w14:textId="48732EEE" w:rsidR="0042711D" w:rsidRDefault="0042711D"/>
    <w:p w14:paraId="182670BB" w14:textId="1C1A1E1E" w:rsidR="0042711D" w:rsidRDefault="0042711D"/>
    <w:p w14:paraId="5C1A07E2" w14:textId="735EC087" w:rsidR="0042711D" w:rsidRDefault="0042711D" w:rsidP="0414D997"/>
    <w:sectPr w:rsidR="004271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E2C8F"/>
    <w:multiLevelType w:val="hybridMultilevel"/>
    <w:tmpl w:val="FF784376"/>
    <w:lvl w:ilvl="0" w:tplc="54FA7EBA">
      <w:start w:val="1"/>
      <w:numFmt w:val="bullet"/>
      <w:lvlText w:val=""/>
      <w:lvlJc w:val="left"/>
      <w:pPr>
        <w:ind w:left="720" w:hanging="360"/>
      </w:pPr>
      <w:rPr>
        <w:rFonts w:ascii="Symbol" w:hAnsi="Symbol" w:hint="default"/>
      </w:rPr>
    </w:lvl>
    <w:lvl w:ilvl="1" w:tplc="24AC2FE8">
      <w:start w:val="1"/>
      <w:numFmt w:val="bullet"/>
      <w:lvlText w:val="o"/>
      <w:lvlJc w:val="left"/>
      <w:pPr>
        <w:ind w:left="1440" w:hanging="360"/>
      </w:pPr>
      <w:rPr>
        <w:rFonts w:ascii="Courier New" w:hAnsi="Courier New" w:hint="default"/>
      </w:rPr>
    </w:lvl>
    <w:lvl w:ilvl="2" w:tplc="56E04454">
      <w:start w:val="1"/>
      <w:numFmt w:val="bullet"/>
      <w:lvlText w:val=""/>
      <w:lvlJc w:val="left"/>
      <w:pPr>
        <w:ind w:left="2160" w:hanging="360"/>
      </w:pPr>
      <w:rPr>
        <w:rFonts w:ascii="Wingdings" w:hAnsi="Wingdings" w:hint="default"/>
      </w:rPr>
    </w:lvl>
    <w:lvl w:ilvl="3" w:tplc="E15AB718">
      <w:start w:val="1"/>
      <w:numFmt w:val="bullet"/>
      <w:lvlText w:val=""/>
      <w:lvlJc w:val="left"/>
      <w:pPr>
        <w:ind w:left="2880" w:hanging="360"/>
      </w:pPr>
      <w:rPr>
        <w:rFonts w:ascii="Symbol" w:hAnsi="Symbol" w:hint="default"/>
      </w:rPr>
    </w:lvl>
    <w:lvl w:ilvl="4" w:tplc="956021EC">
      <w:start w:val="1"/>
      <w:numFmt w:val="bullet"/>
      <w:lvlText w:val="o"/>
      <w:lvlJc w:val="left"/>
      <w:pPr>
        <w:ind w:left="3600" w:hanging="360"/>
      </w:pPr>
      <w:rPr>
        <w:rFonts w:ascii="Courier New" w:hAnsi="Courier New" w:hint="default"/>
      </w:rPr>
    </w:lvl>
    <w:lvl w:ilvl="5" w:tplc="9E2A5FD2">
      <w:start w:val="1"/>
      <w:numFmt w:val="bullet"/>
      <w:lvlText w:val=""/>
      <w:lvlJc w:val="left"/>
      <w:pPr>
        <w:ind w:left="4320" w:hanging="360"/>
      </w:pPr>
      <w:rPr>
        <w:rFonts w:ascii="Wingdings" w:hAnsi="Wingdings" w:hint="default"/>
      </w:rPr>
    </w:lvl>
    <w:lvl w:ilvl="6" w:tplc="86282C38">
      <w:start w:val="1"/>
      <w:numFmt w:val="bullet"/>
      <w:lvlText w:val=""/>
      <w:lvlJc w:val="left"/>
      <w:pPr>
        <w:ind w:left="5040" w:hanging="360"/>
      </w:pPr>
      <w:rPr>
        <w:rFonts w:ascii="Symbol" w:hAnsi="Symbol" w:hint="default"/>
      </w:rPr>
    </w:lvl>
    <w:lvl w:ilvl="7" w:tplc="B5C49A12">
      <w:start w:val="1"/>
      <w:numFmt w:val="bullet"/>
      <w:lvlText w:val="o"/>
      <w:lvlJc w:val="left"/>
      <w:pPr>
        <w:ind w:left="5760" w:hanging="360"/>
      </w:pPr>
      <w:rPr>
        <w:rFonts w:ascii="Courier New" w:hAnsi="Courier New" w:hint="default"/>
      </w:rPr>
    </w:lvl>
    <w:lvl w:ilvl="8" w:tplc="19CACC9E">
      <w:start w:val="1"/>
      <w:numFmt w:val="bullet"/>
      <w:lvlText w:val=""/>
      <w:lvlJc w:val="left"/>
      <w:pPr>
        <w:ind w:left="6480" w:hanging="360"/>
      </w:pPr>
      <w:rPr>
        <w:rFonts w:ascii="Wingdings" w:hAnsi="Wingdings" w:hint="default"/>
      </w:rPr>
    </w:lvl>
  </w:abstractNum>
  <w:num w:numId="1" w16cid:durableId="161955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60B09"/>
    <w:rsid w:val="00061054"/>
    <w:rsid w:val="001460C4"/>
    <w:rsid w:val="001467BB"/>
    <w:rsid w:val="001B28B2"/>
    <w:rsid w:val="002C0AA4"/>
    <w:rsid w:val="00352B23"/>
    <w:rsid w:val="00384785"/>
    <w:rsid w:val="003D224D"/>
    <w:rsid w:val="0042711D"/>
    <w:rsid w:val="00443458"/>
    <w:rsid w:val="00471E22"/>
    <w:rsid w:val="00586CA6"/>
    <w:rsid w:val="00686DCE"/>
    <w:rsid w:val="006B2B76"/>
    <w:rsid w:val="0070544C"/>
    <w:rsid w:val="00735CB4"/>
    <w:rsid w:val="00944E52"/>
    <w:rsid w:val="00976161"/>
    <w:rsid w:val="009A6A31"/>
    <w:rsid w:val="009B75E3"/>
    <w:rsid w:val="00A52468"/>
    <w:rsid w:val="00A541B6"/>
    <w:rsid w:val="00AB67DE"/>
    <w:rsid w:val="00B831F6"/>
    <w:rsid w:val="00C60BAD"/>
    <w:rsid w:val="00CA70CC"/>
    <w:rsid w:val="00D4725C"/>
    <w:rsid w:val="00D625A7"/>
    <w:rsid w:val="00DC2593"/>
    <w:rsid w:val="00E16D1D"/>
    <w:rsid w:val="00F26CB7"/>
    <w:rsid w:val="00F924C4"/>
    <w:rsid w:val="034D01AF"/>
    <w:rsid w:val="0414D997"/>
    <w:rsid w:val="069C690D"/>
    <w:rsid w:val="06CB692A"/>
    <w:rsid w:val="08166FA2"/>
    <w:rsid w:val="0B689B75"/>
    <w:rsid w:val="10524849"/>
    <w:rsid w:val="1175407A"/>
    <w:rsid w:val="17AA1908"/>
    <w:rsid w:val="21D965B1"/>
    <w:rsid w:val="269CAF3E"/>
    <w:rsid w:val="2E184A1C"/>
    <w:rsid w:val="2E6D7A41"/>
    <w:rsid w:val="317633A5"/>
    <w:rsid w:val="3A4B6807"/>
    <w:rsid w:val="3CEF966E"/>
    <w:rsid w:val="3CFB70F9"/>
    <w:rsid w:val="3D28C0F8"/>
    <w:rsid w:val="43A159BD"/>
    <w:rsid w:val="43E5B934"/>
    <w:rsid w:val="45445913"/>
    <w:rsid w:val="4B34DC2A"/>
    <w:rsid w:val="4EC8C22D"/>
    <w:rsid w:val="50ECECD5"/>
    <w:rsid w:val="516A77E1"/>
    <w:rsid w:val="58456F43"/>
    <w:rsid w:val="592EE200"/>
    <w:rsid w:val="5B530CA8"/>
    <w:rsid w:val="5DC18A19"/>
    <w:rsid w:val="5E38FA63"/>
    <w:rsid w:val="66406617"/>
    <w:rsid w:val="66CBA57B"/>
    <w:rsid w:val="6AC7ADCE"/>
    <w:rsid w:val="6B63CA68"/>
    <w:rsid w:val="72E70476"/>
    <w:rsid w:val="77AE1E5C"/>
    <w:rsid w:val="7C6DB125"/>
    <w:rsid w:val="7E0C89B0"/>
    <w:rsid w:val="7F4861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35CB4"/>
    <w:pPr>
      <w:spacing w:after="0" w:line="240" w:lineRule="auto"/>
    </w:pPr>
  </w:style>
  <w:style w:type="character" w:styleId="Mencinsinresolver">
    <w:name w:val="Unresolved Mention"/>
    <w:basedOn w:val="Fuentedeprrafopredeter"/>
    <w:uiPriority w:val="99"/>
    <w:semiHidden/>
    <w:unhideWhenUsed/>
    <w:rsid w:val="0044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53579">
      <w:bodyDiv w:val="1"/>
      <w:marLeft w:val="0"/>
      <w:marRight w:val="0"/>
      <w:marTop w:val="0"/>
      <w:marBottom w:val="0"/>
      <w:divBdr>
        <w:top w:val="none" w:sz="0" w:space="0" w:color="auto"/>
        <w:left w:val="none" w:sz="0" w:space="0" w:color="auto"/>
        <w:bottom w:val="none" w:sz="0" w:space="0" w:color="auto"/>
        <w:right w:val="none" w:sz="0" w:space="0" w:color="auto"/>
      </w:divBdr>
      <w:divsChild>
        <w:div w:id="2051955601">
          <w:marLeft w:val="0"/>
          <w:marRight w:val="0"/>
          <w:marTop w:val="0"/>
          <w:marBottom w:val="0"/>
          <w:divBdr>
            <w:top w:val="none" w:sz="0" w:space="0" w:color="auto"/>
            <w:left w:val="none" w:sz="0" w:space="0" w:color="auto"/>
            <w:bottom w:val="none" w:sz="0" w:space="0" w:color="auto"/>
            <w:right w:val="none" w:sz="0" w:space="0" w:color="auto"/>
          </w:divBdr>
        </w:div>
        <w:div w:id="1613434918">
          <w:marLeft w:val="0"/>
          <w:marRight w:val="0"/>
          <w:marTop w:val="0"/>
          <w:marBottom w:val="0"/>
          <w:divBdr>
            <w:top w:val="none" w:sz="0" w:space="0" w:color="auto"/>
            <w:left w:val="none" w:sz="0" w:space="0" w:color="auto"/>
            <w:bottom w:val="none" w:sz="0" w:space="0" w:color="auto"/>
            <w:right w:val="none" w:sz="0" w:space="0" w:color="auto"/>
          </w:divBdr>
        </w:div>
        <w:div w:id="3627635">
          <w:marLeft w:val="0"/>
          <w:marRight w:val="0"/>
          <w:marTop w:val="0"/>
          <w:marBottom w:val="0"/>
          <w:divBdr>
            <w:top w:val="none" w:sz="0" w:space="0" w:color="auto"/>
            <w:left w:val="none" w:sz="0" w:space="0" w:color="auto"/>
            <w:bottom w:val="none" w:sz="0" w:space="0" w:color="auto"/>
            <w:right w:val="none" w:sz="0" w:space="0" w:color="auto"/>
          </w:divBdr>
        </w:div>
        <w:div w:id="339047512">
          <w:marLeft w:val="0"/>
          <w:marRight w:val="0"/>
          <w:marTop w:val="0"/>
          <w:marBottom w:val="0"/>
          <w:divBdr>
            <w:top w:val="none" w:sz="0" w:space="0" w:color="auto"/>
            <w:left w:val="none" w:sz="0" w:space="0" w:color="auto"/>
            <w:bottom w:val="none" w:sz="0" w:space="0" w:color="auto"/>
            <w:right w:val="none" w:sz="0" w:space="0" w:color="auto"/>
          </w:divBdr>
        </w:div>
      </w:divsChild>
    </w:div>
    <w:div w:id="381709860">
      <w:bodyDiv w:val="1"/>
      <w:marLeft w:val="0"/>
      <w:marRight w:val="0"/>
      <w:marTop w:val="0"/>
      <w:marBottom w:val="0"/>
      <w:divBdr>
        <w:top w:val="none" w:sz="0" w:space="0" w:color="auto"/>
        <w:left w:val="none" w:sz="0" w:space="0" w:color="auto"/>
        <w:bottom w:val="none" w:sz="0" w:space="0" w:color="auto"/>
        <w:right w:val="none" w:sz="0" w:space="0" w:color="auto"/>
      </w:divBdr>
      <w:divsChild>
        <w:div w:id="387606985">
          <w:marLeft w:val="0"/>
          <w:marRight w:val="0"/>
          <w:marTop w:val="0"/>
          <w:marBottom w:val="0"/>
          <w:divBdr>
            <w:top w:val="none" w:sz="0" w:space="0" w:color="auto"/>
            <w:left w:val="none" w:sz="0" w:space="0" w:color="auto"/>
            <w:bottom w:val="none" w:sz="0" w:space="0" w:color="auto"/>
            <w:right w:val="none" w:sz="0" w:space="0" w:color="auto"/>
          </w:divBdr>
        </w:div>
        <w:div w:id="2101442435">
          <w:marLeft w:val="0"/>
          <w:marRight w:val="0"/>
          <w:marTop w:val="0"/>
          <w:marBottom w:val="0"/>
          <w:divBdr>
            <w:top w:val="none" w:sz="0" w:space="0" w:color="auto"/>
            <w:left w:val="none" w:sz="0" w:space="0" w:color="auto"/>
            <w:bottom w:val="none" w:sz="0" w:space="0" w:color="auto"/>
            <w:right w:val="none" w:sz="0" w:space="0" w:color="auto"/>
          </w:divBdr>
        </w:div>
        <w:div w:id="132871875">
          <w:marLeft w:val="0"/>
          <w:marRight w:val="0"/>
          <w:marTop w:val="0"/>
          <w:marBottom w:val="0"/>
          <w:divBdr>
            <w:top w:val="none" w:sz="0" w:space="0" w:color="auto"/>
            <w:left w:val="none" w:sz="0" w:space="0" w:color="auto"/>
            <w:bottom w:val="none" w:sz="0" w:space="0" w:color="auto"/>
            <w:right w:val="none" w:sz="0" w:space="0" w:color="auto"/>
          </w:divBdr>
        </w:div>
        <w:div w:id="1320034922">
          <w:marLeft w:val="0"/>
          <w:marRight w:val="0"/>
          <w:marTop w:val="0"/>
          <w:marBottom w:val="0"/>
          <w:divBdr>
            <w:top w:val="none" w:sz="0" w:space="0" w:color="auto"/>
            <w:left w:val="none" w:sz="0" w:space="0" w:color="auto"/>
            <w:bottom w:val="none" w:sz="0" w:space="0" w:color="auto"/>
            <w:right w:val="none" w:sz="0" w:space="0" w:color="auto"/>
          </w:divBdr>
        </w:div>
        <w:div w:id="1016157761">
          <w:marLeft w:val="0"/>
          <w:marRight w:val="0"/>
          <w:marTop w:val="0"/>
          <w:marBottom w:val="0"/>
          <w:divBdr>
            <w:top w:val="none" w:sz="0" w:space="0" w:color="auto"/>
            <w:left w:val="none" w:sz="0" w:space="0" w:color="auto"/>
            <w:bottom w:val="none" w:sz="0" w:space="0" w:color="auto"/>
            <w:right w:val="none" w:sz="0" w:space="0" w:color="auto"/>
          </w:divBdr>
        </w:div>
      </w:divsChild>
    </w:div>
    <w:div w:id="451830067">
      <w:bodyDiv w:val="1"/>
      <w:marLeft w:val="0"/>
      <w:marRight w:val="0"/>
      <w:marTop w:val="0"/>
      <w:marBottom w:val="0"/>
      <w:divBdr>
        <w:top w:val="none" w:sz="0" w:space="0" w:color="auto"/>
        <w:left w:val="none" w:sz="0" w:space="0" w:color="auto"/>
        <w:bottom w:val="none" w:sz="0" w:space="0" w:color="auto"/>
        <w:right w:val="none" w:sz="0" w:space="0" w:color="auto"/>
      </w:divBdr>
      <w:divsChild>
        <w:div w:id="1367636126">
          <w:marLeft w:val="0"/>
          <w:marRight w:val="0"/>
          <w:marTop w:val="0"/>
          <w:marBottom w:val="0"/>
          <w:divBdr>
            <w:top w:val="none" w:sz="0" w:space="0" w:color="auto"/>
            <w:left w:val="none" w:sz="0" w:space="0" w:color="auto"/>
            <w:bottom w:val="none" w:sz="0" w:space="0" w:color="auto"/>
            <w:right w:val="none" w:sz="0" w:space="0" w:color="auto"/>
          </w:divBdr>
        </w:div>
        <w:div w:id="1814523650">
          <w:marLeft w:val="0"/>
          <w:marRight w:val="0"/>
          <w:marTop w:val="0"/>
          <w:marBottom w:val="0"/>
          <w:divBdr>
            <w:top w:val="none" w:sz="0" w:space="0" w:color="auto"/>
            <w:left w:val="none" w:sz="0" w:space="0" w:color="auto"/>
            <w:bottom w:val="none" w:sz="0" w:space="0" w:color="auto"/>
            <w:right w:val="none" w:sz="0" w:space="0" w:color="auto"/>
          </w:divBdr>
        </w:div>
        <w:div w:id="1009285782">
          <w:marLeft w:val="0"/>
          <w:marRight w:val="0"/>
          <w:marTop w:val="0"/>
          <w:marBottom w:val="0"/>
          <w:divBdr>
            <w:top w:val="none" w:sz="0" w:space="0" w:color="auto"/>
            <w:left w:val="none" w:sz="0" w:space="0" w:color="auto"/>
            <w:bottom w:val="none" w:sz="0" w:space="0" w:color="auto"/>
            <w:right w:val="none" w:sz="0" w:space="0" w:color="auto"/>
          </w:divBdr>
        </w:div>
        <w:div w:id="1989244733">
          <w:marLeft w:val="0"/>
          <w:marRight w:val="0"/>
          <w:marTop w:val="0"/>
          <w:marBottom w:val="0"/>
          <w:divBdr>
            <w:top w:val="none" w:sz="0" w:space="0" w:color="auto"/>
            <w:left w:val="none" w:sz="0" w:space="0" w:color="auto"/>
            <w:bottom w:val="none" w:sz="0" w:space="0" w:color="auto"/>
            <w:right w:val="none" w:sz="0" w:space="0" w:color="auto"/>
          </w:divBdr>
        </w:div>
        <w:div w:id="239483718">
          <w:marLeft w:val="0"/>
          <w:marRight w:val="0"/>
          <w:marTop w:val="0"/>
          <w:marBottom w:val="0"/>
          <w:divBdr>
            <w:top w:val="none" w:sz="0" w:space="0" w:color="auto"/>
            <w:left w:val="none" w:sz="0" w:space="0" w:color="auto"/>
            <w:bottom w:val="none" w:sz="0" w:space="0" w:color="auto"/>
            <w:right w:val="none" w:sz="0" w:space="0" w:color="auto"/>
          </w:divBdr>
        </w:div>
        <w:div w:id="13308289">
          <w:marLeft w:val="0"/>
          <w:marRight w:val="0"/>
          <w:marTop w:val="0"/>
          <w:marBottom w:val="0"/>
          <w:divBdr>
            <w:top w:val="none" w:sz="0" w:space="0" w:color="auto"/>
            <w:left w:val="none" w:sz="0" w:space="0" w:color="auto"/>
            <w:bottom w:val="none" w:sz="0" w:space="0" w:color="auto"/>
            <w:right w:val="none" w:sz="0" w:space="0" w:color="auto"/>
          </w:divBdr>
        </w:div>
        <w:div w:id="266356133">
          <w:marLeft w:val="0"/>
          <w:marRight w:val="0"/>
          <w:marTop w:val="0"/>
          <w:marBottom w:val="0"/>
          <w:divBdr>
            <w:top w:val="none" w:sz="0" w:space="0" w:color="auto"/>
            <w:left w:val="none" w:sz="0" w:space="0" w:color="auto"/>
            <w:bottom w:val="none" w:sz="0" w:space="0" w:color="auto"/>
            <w:right w:val="none" w:sz="0" w:space="0" w:color="auto"/>
          </w:divBdr>
        </w:div>
        <w:div w:id="1508860083">
          <w:marLeft w:val="0"/>
          <w:marRight w:val="0"/>
          <w:marTop w:val="0"/>
          <w:marBottom w:val="0"/>
          <w:divBdr>
            <w:top w:val="none" w:sz="0" w:space="0" w:color="auto"/>
            <w:left w:val="none" w:sz="0" w:space="0" w:color="auto"/>
            <w:bottom w:val="none" w:sz="0" w:space="0" w:color="auto"/>
            <w:right w:val="none" w:sz="0" w:space="0" w:color="auto"/>
          </w:divBdr>
        </w:div>
        <w:div w:id="1641887272">
          <w:marLeft w:val="0"/>
          <w:marRight w:val="0"/>
          <w:marTop w:val="0"/>
          <w:marBottom w:val="0"/>
          <w:divBdr>
            <w:top w:val="none" w:sz="0" w:space="0" w:color="auto"/>
            <w:left w:val="none" w:sz="0" w:space="0" w:color="auto"/>
            <w:bottom w:val="none" w:sz="0" w:space="0" w:color="auto"/>
            <w:right w:val="none" w:sz="0" w:space="0" w:color="auto"/>
          </w:divBdr>
        </w:div>
        <w:div w:id="1141773034">
          <w:marLeft w:val="0"/>
          <w:marRight w:val="0"/>
          <w:marTop w:val="0"/>
          <w:marBottom w:val="0"/>
          <w:divBdr>
            <w:top w:val="none" w:sz="0" w:space="0" w:color="auto"/>
            <w:left w:val="none" w:sz="0" w:space="0" w:color="auto"/>
            <w:bottom w:val="none" w:sz="0" w:space="0" w:color="auto"/>
            <w:right w:val="none" w:sz="0" w:space="0" w:color="auto"/>
          </w:divBdr>
        </w:div>
        <w:div w:id="961769178">
          <w:marLeft w:val="0"/>
          <w:marRight w:val="0"/>
          <w:marTop w:val="0"/>
          <w:marBottom w:val="0"/>
          <w:divBdr>
            <w:top w:val="none" w:sz="0" w:space="0" w:color="auto"/>
            <w:left w:val="none" w:sz="0" w:space="0" w:color="auto"/>
            <w:bottom w:val="none" w:sz="0" w:space="0" w:color="auto"/>
            <w:right w:val="none" w:sz="0" w:space="0" w:color="auto"/>
          </w:divBdr>
        </w:div>
        <w:div w:id="1546138683">
          <w:marLeft w:val="0"/>
          <w:marRight w:val="0"/>
          <w:marTop w:val="0"/>
          <w:marBottom w:val="0"/>
          <w:divBdr>
            <w:top w:val="none" w:sz="0" w:space="0" w:color="auto"/>
            <w:left w:val="none" w:sz="0" w:space="0" w:color="auto"/>
            <w:bottom w:val="none" w:sz="0" w:space="0" w:color="auto"/>
            <w:right w:val="none" w:sz="0" w:space="0" w:color="auto"/>
          </w:divBdr>
        </w:div>
        <w:div w:id="1359938007">
          <w:marLeft w:val="0"/>
          <w:marRight w:val="0"/>
          <w:marTop w:val="0"/>
          <w:marBottom w:val="0"/>
          <w:divBdr>
            <w:top w:val="none" w:sz="0" w:space="0" w:color="auto"/>
            <w:left w:val="none" w:sz="0" w:space="0" w:color="auto"/>
            <w:bottom w:val="none" w:sz="0" w:space="0" w:color="auto"/>
            <w:right w:val="none" w:sz="0" w:space="0" w:color="auto"/>
          </w:divBdr>
        </w:div>
        <w:div w:id="499394484">
          <w:marLeft w:val="0"/>
          <w:marRight w:val="0"/>
          <w:marTop w:val="0"/>
          <w:marBottom w:val="0"/>
          <w:divBdr>
            <w:top w:val="none" w:sz="0" w:space="0" w:color="auto"/>
            <w:left w:val="none" w:sz="0" w:space="0" w:color="auto"/>
            <w:bottom w:val="none" w:sz="0" w:space="0" w:color="auto"/>
            <w:right w:val="none" w:sz="0" w:space="0" w:color="auto"/>
          </w:divBdr>
        </w:div>
        <w:div w:id="957488763">
          <w:marLeft w:val="0"/>
          <w:marRight w:val="0"/>
          <w:marTop w:val="0"/>
          <w:marBottom w:val="0"/>
          <w:divBdr>
            <w:top w:val="none" w:sz="0" w:space="0" w:color="auto"/>
            <w:left w:val="none" w:sz="0" w:space="0" w:color="auto"/>
            <w:bottom w:val="none" w:sz="0" w:space="0" w:color="auto"/>
            <w:right w:val="none" w:sz="0" w:space="0" w:color="auto"/>
          </w:divBdr>
        </w:div>
        <w:div w:id="1685594084">
          <w:marLeft w:val="0"/>
          <w:marRight w:val="0"/>
          <w:marTop w:val="0"/>
          <w:marBottom w:val="0"/>
          <w:divBdr>
            <w:top w:val="none" w:sz="0" w:space="0" w:color="auto"/>
            <w:left w:val="none" w:sz="0" w:space="0" w:color="auto"/>
            <w:bottom w:val="none" w:sz="0" w:space="0" w:color="auto"/>
            <w:right w:val="none" w:sz="0" w:space="0" w:color="auto"/>
          </w:divBdr>
        </w:div>
        <w:div w:id="141117315">
          <w:marLeft w:val="0"/>
          <w:marRight w:val="0"/>
          <w:marTop w:val="0"/>
          <w:marBottom w:val="0"/>
          <w:divBdr>
            <w:top w:val="none" w:sz="0" w:space="0" w:color="auto"/>
            <w:left w:val="none" w:sz="0" w:space="0" w:color="auto"/>
            <w:bottom w:val="none" w:sz="0" w:space="0" w:color="auto"/>
            <w:right w:val="none" w:sz="0" w:space="0" w:color="auto"/>
          </w:divBdr>
        </w:div>
        <w:div w:id="197813623">
          <w:marLeft w:val="0"/>
          <w:marRight w:val="0"/>
          <w:marTop w:val="0"/>
          <w:marBottom w:val="0"/>
          <w:divBdr>
            <w:top w:val="none" w:sz="0" w:space="0" w:color="auto"/>
            <w:left w:val="none" w:sz="0" w:space="0" w:color="auto"/>
            <w:bottom w:val="none" w:sz="0" w:space="0" w:color="auto"/>
            <w:right w:val="none" w:sz="0" w:space="0" w:color="auto"/>
          </w:divBdr>
        </w:div>
      </w:divsChild>
    </w:div>
    <w:div w:id="632516585">
      <w:bodyDiv w:val="1"/>
      <w:marLeft w:val="0"/>
      <w:marRight w:val="0"/>
      <w:marTop w:val="0"/>
      <w:marBottom w:val="0"/>
      <w:divBdr>
        <w:top w:val="none" w:sz="0" w:space="0" w:color="auto"/>
        <w:left w:val="none" w:sz="0" w:space="0" w:color="auto"/>
        <w:bottom w:val="none" w:sz="0" w:space="0" w:color="auto"/>
        <w:right w:val="none" w:sz="0" w:space="0" w:color="auto"/>
      </w:divBdr>
      <w:divsChild>
        <w:div w:id="1145778128">
          <w:marLeft w:val="0"/>
          <w:marRight w:val="0"/>
          <w:marTop w:val="0"/>
          <w:marBottom w:val="0"/>
          <w:divBdr>
            <w:top w:val="none" w:sz="0" w:space="0" w:color="auto"/>
            <w:left w:val="none" w:sz="0" w:space="0" w:color="auto"/>
            <w:bottom w:val="none" w:sz="0" w:space="0" w:color="auto"/>
            <w:right w:val="none" w:sz="0" w:space="0" w:color="auto"/>
          </w:divBdr>
        </w:div>
        <w:div w:id="1477261305">
          <w:marLeft w:val="0"/>
          <w:marRight w:val="0"/>
          <w:marTop w:val="0"/>
          <w:marBottom w:val="0"/>
          <w:divBdr>
            <w:top w:val="none" w:sz="0" w:space="0" w:color="auto"/>
            <w:left w:val="none" w:sz="0" w:space="0" w:color="auto"/>
            <w:bottom w:val="none" w:sz="0" w:space="0" w:color="auto"/>
            <w:right w:val="none" w:sz="0" w:space="0" w:color="auto"/>
          </w:divBdr>
        </w:div>
        <w:div w:id="1882208109">
          <w:marLeft w:val="0"/>
          <w:marRight w:val="0"/>
          <w:marTop w:val="0"/>
          <w:marBottom w:val="0"/>
          <w:divBdr>
            <w:top w:val="none" w:sz="0" w:space="0" w:color="auto"/>
            <w:left w:val="none" w:sz="0" w:space="0" w:color="auto"/>
            <w:bottom w:val="none" w:sz="0" w:space="0" w:color="auto"/>
            <w:right w:val="none" w:sz="0" w:space="0" w:color="auto"/>
          </w:divBdr>
        </w:div>
        <w:div w:id="1931351076">
          <w:marLeft w:val="0"/>
          <w:marRight w:val="0"/>
          <w:marTop w:val="0"/>
          <w:marBottom w:val="0"/>
          <w:divBdr>
            <w:top w:val="none" w:sz="0" w:space="0" w:color="auto"/>
            <w:left w:val="none" w:sz="0" w:space="0" w:color="auto"/>
            <w:bottom w:val="none" w:sz="0" w:space="0" w:color="auto"/>
            <w:right w:val="none" w:sz="0" w:space="0" w:color="auto"/>
          </w:divBdr>
        </w:div>
      </w:divsChild>
    </w:div>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 w:id="1829595431">
      <w:bodyDiv w:val="1"/>
      <w:marLeft w:val="0"/>
      <w:marRight w:val="0"/>
      <w:marTop w:val="0"/>
      <w:marBottom w:val="0"/>
      <w:divBdr>
        <w:top w:val="none" w:sz="0" w:space="0" w:color="auto"/>
        <w:left w:val="none" w:sz="0" w:space="0" w:color="auto"/>
        <w:bottom w:val="none" w:sz="0" w:space="0" w:color="auto"/>
        <w:right w:val="none" w:sz="0" w:space="0" w:color="auto"/>
      </w:divBdr>
      <w:divsChild>
        <w:div w:id="643244701">
          <w:marLeft w:val="0"/>
          <w:marRight w:val="0"/>
          <w:marTop w:val="0"/>
          <w:marBottom w:val="0"/>
          <w:divBdr>
            <w:top w:val="none" w:sz="0" w:space="0" w:color="auto"/>
            <w:left w:val="none" w:sz="0" w:space="0" w:color="auto"/>
            <w:bottom w:val="none" w:sz="0" w:space="0" w:color="auto"/>
            <w:right w:val="none" w:sz="0" w:space="0" w:color="auto"/>
          </w:divBdr>
        </w:div>
        <w:div w:id="1970819286">
          <w:marLeft w:val="0"/>
          <w:marRight w:val="0"/>
          <w:marTop w:val="0"/>
          <w:marBottom w:val="0"/>
          <w:divBdr>
            <w:top w:val="none" w:sz="0" w:space="0" w:color="auto"/>
            <w:left w:val="none" w:sz="0" w:space="0" w:color="auto"/>
            <w:bottom w:val="none" w:sz="0" w:space="0" w:color="auto"/>
            <w:right w:val="none" w:sz="0" w:space="0" w:color="auto"/>
          </w:divBdr>
        </w:div>
        <w:div w:id="1422608532">
          <w:marLeft w:val="0"/>
          <w:marRight w:val="0"/>
          <w:marTop w:val="0"/>
          <w:marBottom w:val="0"/>
          <w:divBdr>
            <w:top w:val="none" w:sz="0" w:space="0" w:color="auto"/>
            <w:left w:val="none" w:sz="0" w:space="0" w:color="auto"/>
            <w:bottom w:val="none" w:sz="0" w:space="0" w:color="auto"/>
            <w:right w:val="none" w:sz="0" w:space="0" w:color="auto"/>
          </w:divBdr>
        </w:div>
        <w:div w:id="1775594759">
          <w:marLeft w:val="0"/>
          <w:marRight w:val="0"/>
          <w:marTop w:val="0"/>
          <w:marBottom w:val="0"/>
          <w:divBdr>
            <w:top w:val="none" w:sz="0" w:space="0" w:color="auto"/>
            <w:left w:val="none" w:sz="0" w:space="0" w:color="auto"/>
            <w:bottom w:val="none" w:sz="0" w:space="0" w:color="auto"/>
            <w:right w:val="none" w:sz="0" w:space="0" w:color="auto"/>
          </w:divBdr>
        </w:div>
        <w:div w:id="1078016460">
          <w:marLeft w:val="0"/>
          <w:marRight w:val="0"/>
          <w:marTop w:val="0"/>
          <w:marBottom w:val="0"/>
          <w:divBdr>
            <w:top w:val="none" w:sz="0" w:space="0" w:color="auto"/>
            <w:left w:val="none" w:sz="0" w:space="0" w:color="auto"/>
            <w:bottom w:val="none" w:sz="0" w:space="0" w:color="auto"/>
            <w:right w:val="none" w:sz="0" w:space="0" w:color="auto"/>
          </w:divBdr>
        </w:div>
      </w:divsChild>
    </w:div>
    <w:div w:id="1873766614">
      <w:bodyDiv w:val="1"/>
      <w:marLeft w:val="0"/>
      <w:marRight w:val="0"/>
      <w:marTop w:val="0"/>
      <w:marBottom w:val="0"/>
      <w:divBdr>
        <w:top w:val="none" w:sz="0" w:space="0" w:color="auto"/>
        <w:left w:val="none" w:sz="0" w:space="0" w:color="auto"/>
        <w:bottom w:val="none" w:sz="0" w:space="0" w:color="auto"/>
        <w:right w:val="none" w:sz="0" w:space="0" w:color="auto"/>
      </w:divBdr>
      <w:divsChild>
        <w:div w:id="1438331748">
          <w:marLeft w:val="0"/>
          <w:marRight w:val="0"/>
          <w:marTop w:val="0"/>
          <w:marBottom w:val="0"/>
          <w:divBdr>
            <w:top w:val="none" w:sz="0" w:space="0" w:color="auto"/>
            <w:left w:val="none" w:sz="0" w:space="0" w:color="auto"/>
            <w:bottom w:val="none" w:sz="0" w:space="0" w:color="auto"/>
            <w:right w:val="none" w:sz="0" w:space="0" w:color="auto"/>
          </w:divBdr>
        </w:div>
        <w:div w:id="544023577">
          <w:marLeft w:val="0"/>
          <w:marRight w:val="0"/>
          <w:marTop w:val="0"/>
          <w:marBottom w:val="0"/>
          <w:divBdr>
            <w:top w:val="none" w:sz="0" w:space="0" w:color="auto"/>
            <w:left w:val="none" w:sz="0" w:space="0" w:color="auto"/>
            <w:bottom w:val="none" w:sz="0" w:space="0" w:color="auto"/>
            <w:right w:val="none" w:sz="0" w:space="0" w:color="auto"/>
          </w:divBdr>
        </w:div>
        <w:div w:id="1729453691">
          <w:marLeft w:val="0"/>
          <w:marRight w:val="0"/>
          <w:marTop w:val="0"/>
          <w:marBottom w:val="0"/>
          <w:divBdr>
            <w:top w:val="none" w:sz="0" w:space="0" w:color="auto"/>
            <w:left w:val="none" w:sz="0" w:space="0" w:color="auto"/>
            <w:bottom w:val="none" w:sz="0" w:space="0" w:color="auto"/>
            <w:right w:val="none" w:sz="0" w:space="0" w:color="auto"/>
          </w:divBdr>
        </w:div>
        <w:div w:id="800076112">
          <w:marLeft w:val="0"/>
          <w:marRight w:val="0"/>
          <w:marTop w:val="0"/>
          <w:marBottom w:val="0"/>
          <w:divBdr>
            <w:top w:val="none" w:sz="0" w:space="0" w:color="auto"/>
            <w:left w:val="none" w:sz="0" w:space="0" w:color="auto"/>
            <w:bottom w:val="none" w:sz="0" w:space="0" w:color="auto"/>
            <w:right w:val="none" w:sz="0" w:space="0" w:color="auto"/>
          </w:divBdr>
        </w:div>
        <w:div w:id="1526139658">
          <w:marLeft w:val="0"/>
          <w:marRight w:val="0"/>
          <w:marTop w:val="0"/>
          <w:marBottom w:val="0"/>
          <w:divBdr>
            <w:top w:val="none" w:sz="0" w:space="0" w:color="auto"/>
            <w:left w:val="none" w:sz="0" w:space="0" w:color="auto"/>
            <w:bottom w:val="none" w:sz="0" w:space="0" w:color="auto"/>
            <w:right w:val="none" w:sz="0" w:space="0" w:color="auto"/>
          </w:divBdr>
        </w:div>
        <w:div w:id="352150528">
          <w:marLeft w:val="0"/>
          <w:marRight w:val="0"/>
          <w:marTop w:val="0"/>
          <w:marBottom w:val="0"/>
          <w:divBdr>
            <w:top w:val="none" w:sz="0" w:space="0" w:color="auto"/>
            <w:left w:val="none" w:sz="0" w:space="0" w:color="auto"/>
            <w:bottom w:val="none" w:sz="0" w:space="0" w:color="auto"/>
            <w:right w:val="none" w:sz="0" w:space="0" w:color="auto"/>
          </w:divBdr>
        </w:div>
        <w:div w:id="64882794">
          <w:marLeft w:val="0"/>
          <w:marRight w:val="0"/>
          <w:marTop w:val="0"/>
          <w:marBottom w:val="0"/>
          <w:divBdr>
            <w:top w:val="none" w:sz="0" w:space="0" w:color="auto"/>
            <w:left w:val="none" w:sz="0" w:space="0" w:color="auto"/>
            <w:bottom w:val="none" w:sz="0" w:space="0" w:color="auto"/>
            <w:right w:val="none" w:sz="0" w:space="0" w:color="auto"/>
          </w:divBdr>
        </w:div>
        <w:div w:id="1212695432">
          <w:marLeft w:val="0"/>
          <w:marRight w:val="0"/>
          <w:marTop w:val="0"/>
          <w:marBottom w:val="0"/>
          <w:divBdr>
            <w:top w:val="none" w:sz="0" w:space="0" w:color="auto"/>
            <w:left w:val="none" w:sz="0" w:space="0" w:color="auto"/>
            <w:bottom w:val="none" w:sz="0" w:space="0" w:color="auto"/>
            <w:right w:val="none" w:sz="0" w:space="0" w:color="auto"/>
          </w:divBdr>
        </w:div>
        <w:div w:id="1724283262">
          <w:marLeft w:val="0"/>
          <w:marRight w:val="0"/>
          <w:marTop w:val="0"/>
          <w:marBottom w:val="0"/>
          <w:divBdr>
            <w:top w:val="none" w:sz="0" w:space="0" w:color="auto"/>
            <w:left w:val="none" w:sz="0" w:space="0" w:color="auto"/>
            <w:bottom w:val="none" w:sz="0" w:space="0" w:color="auto"/>
            <w:right w:val="none" w:sz="0" w:space="0" w:color="auto"/>
          </w:divBdr>
        </w:div>
        <w:div w:id="195436214">
          <w:marLeft w:val="0"/>
          <w:marRight w:val="0"/>
          <w:marTop w:val="0"/>
          <w:marBottom w:val="0"/>
          <w:divBdr>
            <w:top w:val="none" w:sz="0" w:space="0" w:color="auto"/>
            <w:left w:val="none" w:sz="0" w:space="0" w:color="auto"/>
            <w:bottom w:val="none" w:sz="0" w:space="0" w:color="auto"/>
            <w:right w:val="none" w:sz="0" w:space="0" w:color="auto"/>
          </w:divBdr>
        </w:div>
        <w:div w:id="1144080818">
          <w:marLeft w:val="0"/>
          <w:marRight w:val="0"/>
          <w:marTop w:val="0"/>
          <w:marBottom w:val="0"/>
          <w:divBdr>
            <w:top w:val="none" w:sz="0" w:space="0" w:color="auto"/>
            <w:left w:val="none" w:sz="0" w:space="0" w:color="auto"/>
            <w:bottom w:val="none" w:sz="0" w:space="0" w:color="auto"/>
            <w:right w:val="none" w:sz="0" w:space="0" w:color="auto"/>
          </w:divBdr>
        </w:div>
        <w:div w:id="1208950048">
          <w:marLeft w:val="0"/>
          <w:marRight w:val="0"/>
          <w:marTop w:val="0"/>
          <w:marBottom w:val="0"/>
          <w:divBdr>
            <w:top w:val="none" w:sz="0" w:space="0" w:color="auto"/>
            <w:left w:val="none" w:sz="0" w:space="0" w:color="auto"/>
            <w:bottom w:val="none" w:sz="0" w:space="0" w:color="auto"/>
            <w:right w:val="none" w:sz="0" w:space="0" w:color="auto"/>
          </w:divBdr>
        </w:div>
        <w:div w:id="1987082337">
          <w:marLeft w:val="0"/>
          <w:marRight w:val="0"/>
          <w:marTop w:val="0"/>
          <w:marBottom w:val="0"/>
          <w:divBdr>
            <w:top w:val="none" w:sz="0" w:space="0" w:color="auto"/>
            <w:left w:val="none" w:sz="0" w:space="0" w:color="auto"/>
            <w:bottom w:val="none" w:sz="0" w:space="0" w:color="auto"/>
            <w:right w:val="none" w:sz="0" w:space="0" w:color="auto"/>
          </w:divBdr>
        </w:div>
        <w:div w:id="1385720593">
          <w:marLeft w:val="0"/>
          <w:marRight w:val="0"/>
          <w:marTop w:val="0"/>
          <w:marBottom w:val="0"/>
          <w:divBdr>
            <w:top w:val="none" w:sz="0" w:space="0" w:color="auto"/>
            <w:left w:val="none" w:sz="0" w:space="0" w:color="auto"/>
            <w:bottom w:val="none" w:sz="0" w:space="0" w:color="auto"/>
            <w:right w:val="none" w:sz="0" w:space="0" w:color="auto"/>
          </w:divBdr>
        </w:div>
        <w:div w:id="171800453">
          <w:marLeft w:val="0"/>
          <w:marRight w:val="0"/>
          <w:marTop w:val="0"/>
          <w:marBottom w:val="0"/>
          <w:divBdr>
            <w:top w:val="none" w:sz="0" w:space="0" w:color="auto"/>
            <w:left w:val="none" w:sz="0" w:space="0" w:color="auto"/>
            <w:bottom w:val="none" w:sz="0" w:space="0" w:color="auto"/>
            <w:right w:val="none" w:sz="0" w:space="0" w:color="auto"/>
          </w:divBdr>
        </w:div>
        <w:div w:id="1717772908">
          <w:marLeft w:val="0"/>
          <w:marRight w:val="0"/>
          <w:marTop w:val="0"/>
          <w:marBottom w:val="0"/>
          <w:divBdr>
            <w:top w:val="none" w:sz="0" w:space="0" w:color="auto"/>
            <w:left w:val="none" w:sz="0" w:space="0" w:color="auto"/>
            <w:bottom w:val="none" w:sz="0" w:space="0" w:color="auto"/>
            <w:right w:val="none" w:sz="0" w:space="0" w:color="auto"/>
          </w:divBdr>
        </w:div>
        <w:div w:id="578057438">
          <w:marLeft w:val="0"/>
          <w:marRight w:val="0"/>
          <w:marTop w:val="0"/>
          <w:marBottom w:val="0"/>
          <w:divBdr>
            <w:top w:val="none" w:sz="0" w:space="0" w:color="auto"/>
            <w:left w:val="none" w:sz="0" w:space="0" w:color="auto"/>
            <w:bottom w:val="none" w:sz="0" w:space="0" w:color="auto"/>
            <w:right w:val="none" w:sz="0" w:space="0" w:color="auto"/>
          </w:divBdr>
        </w:div>
        <w:div w:id="63768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us.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nesto.roy@qprw.co" TargetMode="External"/><Relationship Id="rId5" Type="http://schemas.openxmlformats.org/officeDocument/2006/relationships/hyperlink" Target="https://www.lexus.mx/" TargetMode="External"/><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Teposteco Rodríguez</dc:creator>
  <cp:keywords/>
  <dc:description/>
  <cp:lastModifiedBy>Ernesto Roy</cp:lastModifiedBy>
  <cp:revision>3</cp:revision>
  <dcterms:created xsi:type="dcterms:W3CDTF">2025-02-06T16:50:00Z</dcterms:created>
  <dcterms:modified xsi:type="dcterms:W3CDTF">2025-02-06T17:02:00Z</dcterms:modified>
</cp:coreProperties>
</file>